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C3" w:rsidRPr="00007ED6" w:rsidRDefault="004D4ADC" w:rsidP="005700C3">
      <w:pPr>
        <w:snapToGrid w:val="0"/>
        <w:spacing w:line="520" w:lineRule="exact"/>
        <w:rPr>
          <w:rFonts w:ascii="新宋体" w:eastAsia="新宋体" w:hAnsi="新宋体" w:cs="楷体"/>
          <w:sz w:val="24"/>
        </w:rPr>
      </w:pPr>
      <w:r>
        <w:rPr>
          <w:rFonts w:ascii="新宋体" w:eastAsia="新宋体" w:hAnsi="新宋体" w:cs="楷体"/>
          <w:sz w:val="24"/>
        </w:rPr>
        <w:t>附件</w:t>
      </w:r>
      <w:r w:rsidR="005700C3" w:rsidRPr="00007ED6">
        <w:rPr>
          <w:rFonts w:ascii="新宋体" w:eastAsia="新宋体" w:hAnsi="新宋体" w:cs="楷体"/>
          <w:sz w:val="24"/>
        </w:rPr>
        <w:t>：评分细则</w:t>
      </w:r>
    </w:p>
    <w:p w:rsidR="005700C3" w:rsidRPr="005700C3" w:rsidRDefault="005700C3" w:rsidP="005700C3">
      <w:pPr>
        <w:snapToGrid w:val="0"/>
        <w:spacing w:line="520" w:lineRule="exact"/>
        <w:rPr>
          <w:rFonts w:ascii="仿宋_GB2312" w:eastAsia="仿宋_GB2312"/>
          <w:b/>
          <w:color w:val="000000"/>
          <w:sz w:val="24"/>
        </w:rPr>
      </w:pPr>
      <w:r w:rsidRPr="00734F0A">
        <w:rPr>
          <w:rFonts w:ascii="微软雅黑" w:eastAsia="微软雅黑" w:hAnsi="微软雅黑" w:hint="eastAsia"/>
          <w:b/>
          <w:color w:val="000000"/>
          <w:sz w:val="24"/>
        </w:rPr>
        <w:t>Ⅰ</w:t>
      </w:r>
      <w:r w:rsidRPr="00734F0A">
        <w:rPr>
          <w:rFonts w:ascii="仿宋_GB2312" w:eastAsia="仿宋_GB2312" w:hint="eastAsia"/>
          <w:b/>
          <w:color w:val="000000"/>
          <w:sz w:val="24"/>
        </w:rPr>
        <w:t>.女足特长生</w:t>
      </w:r>
      <w:r>
        <w:rPr>
          <w:rFonts w:ascii="仿宋_GB2312" w:eastAsia="仿宋_GB2312" w:hint="eastAsia"/>
          <w:b/>
          <w:color w:val="000000"/>
          <w:sz w:val="24"/>
        </w:rPr>
        <w:t>：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非</w:t>
      </w:r>
      <w:r>
        <w:rPr>
          <w:rFonts w:asciiTheme="minorEastAsia" w:eastAsiaTheme="minorEastAsia" w:hAnsiTheme="minorEastAsia" w:hint="eastAsia"/>
          <w:bCs/>
          <w:sz w:val="24"/>
        </w:rPr>
        <w:t>守门</w:t>
      </w:r>
      <w:r>
        <w:rPr>
          <w:rFonts w:asciiTheme="minorEastAsia" w:eastAsiaTheme="minorEastAsia" w:hAnsiTheme="minorEastAsia" w:hint="eastAsia"/>
          <w:sz w:val="24"/>
        </w:rPr>
        <w:t>员测试办法</w:t>
      </w:r>
    </w:p>
    <w:tbl>
      <w:tblPr>
        <w:tblpPr w:leftFromText="180" w:rightFromText="180" w:vertAnchor="text" w:horzAnchor="page" w:tblpXSpec="center" w:tblpY="365"/>
        <w:tblOverlap w:val="never"/>
        <w:tblW w:w="1022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974"/>
        <w:gridCol w:w="585"/>
        <w:gridCol w:w="672"/>
        <w:gridCol w:w="462"/>
        <w:gridCol w:w="2693"/>
        <w:gridCol w:w="735"/>
        <w:gridCol w:w="2667"/>
        <w:gridCol w:w="992"/>
      </w:tblGrid>
      <w:tr w:rsidR="005700C3" w:rsidTr="005700C3">
        <w:trPr>
          <w:trHeight w:val="653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立定三级跳（10分）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掷远和踢远（15分）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扑接球（25分）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实战能力（50分）</w:t>
            </w:r>
          </w:p>
        </w:tc>
      </w:tr>
      <w:tr w:rsidR="005700C3" w:rsidTr="005700C3">
        <w:trPr>
          <w:trHeight w:val="547"/>
          <w:jc w:val="center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成绩（米）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700C3" w:rsidRPr="008703CB" w:rsidRDefault="005700C3" w:rsidP="00EF334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距离（米）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动作要领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动作要领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</w:tr>
      <w:tr w:rsidR="005700C3" w:rsidTr="005700C3">
        <w:trPr>
          <w:trHeight w:val="538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技术动作规范，动作运用合理，选位意识好，身体移动快、协调。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25-21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战术能力较好，意识较好，技术动作规范，运用基本正确，作风顽强、心理状态稳定。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优（50-41）</w:t>
            </w:r>
          </w:p>
        </w:tc>
      </w:tr>
      <w:tr w:rsidR="005700C3" w:rsidTr="005700C3">
        <w:trPr>
          <w:trHeight w:val="558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700C3" w:rsidTr="005700C3">
        <w:trPr>
          <w:trHeight w:val="664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技术动作规范，动作运用较合理，选位意识较好，身体移动快、协调。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20-16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战术能力较好，意识较好，技术动作规范，运用基本正确，作风顽强、心理状态稳定。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良（40-31）</w:t>
            </w:r>
          </w:p>
        </w:tc>
      </w:tr>
      <w:tr w:rsidR="005700C3" w:rsidTr="005700C3">
        <w:trPr>
          <w:trHeight w:val="274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700C3" w:rsidTr="005700C3">
        <w:trPr>
          <w:trHeight w:val="719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技术动作基本规范，动作运用较合理，选位意识基本合理，身体移动较快、较协调。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15—11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战术能力一般，意识一般，技术动作基本规范，运用基本正确，作风顽强、心理状态较稳定。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中（30-21）</w:t>
            </w:r>
          </w:p>
        </w:tc>
      </w:tr>
      <w:tr w:rsidR="005700C3" w:rsidTr="005700C3">
        <w:trPr>
          <w:trHeight w:val="663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700C3" w:rsidTr="005700C3">
        <w:trPr>
          <w:trHeight w:val="682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5.8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技术动作规范，动作运用较合理，选位意识较好，身体移动快、协调。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10-0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战术能力一般，意识一般，技术动作不规范，运用不够正确，作风不顽强、心理状态不稳定。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差（20-0）</w:t>
            </w:r>
          </w:p>
        </w:tc>
      </w:tr>
      <w:tr w:rsidR="005700C3" w:rsidTr="005700C3">
        <w:trPr>
          <w:trHeight w:val="495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5.6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5700C3" w:rsidRDefault="005700C3" w:rsidP="005700C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守门员测试办法：</w:t>
      </w:r>
    </w:p>
    <w:tbl>
      <w:tblPr>
        <w:tblpPr w:leftFromText="180" w:rightFromText="180" w:vertAnchor="text" w:horzAnchor="margin" w:tblpXSpec="center" w:tblpY="62"/>
        <w:tblOverlap w:val="never"/>
        <w:tblW w:w="103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9"/>
        <w:gridCol w:w="567"/>
        <w:gridCol w:w="567"/>
        <w:gridCol w:w="1276"/>
        <w:gridCol w:w="708"/>
        <w:gridCol w:w="993"/>
        <w:gridCol w:w="425"/>
        <w:gridCol w:w="992"/>
        <w:gridCol w:w="425"/>
        <w:gridCol w:w="2977"/>
        <w:gridCol w:w="1134"/>
      </w:tblGrid>
      <w:tr w:rsidR="005700C3" w:rsidTr="005700C3">
        <w:trPr>
          <w:trHeight w:val="720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5700C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700C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颠球</w:t>
            </w:r>
          </w:p>
          <w:p w:rsidR="005700C3" w:rsidRP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5700C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5700C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传准（20分）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700C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20米运射</w:t>
            </w:r>
          </w:p>
          <w:p w:rsidR="005700C3" w:rsidRP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5700C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700C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16*25折返跑</w:t>
            </w:r>
          </w:p>
          <w:p w:rsidR="005700C3" w:rsidRP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5700C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5700C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实战能力(40分）</w:t>
            </w:r>
          </w:p>
        </w:tc>
      </w:tr>
      <w:tr w:rsidR="005700C3" w:rsidTr="005700C3">
        <w:trPr>
          <w:trHeight w:val="760"/>
        </w:trPr>
        <w:tc>
          <w:tcPr>
            <w:tcW w:w="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成绩（次）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动作要领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成绩（秒）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成绩（秒）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动作要领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</w:tr>
      <w:tr w:rsidR="005700C3" w:rsidTr="005700C3">
        <w:trPr>
          <w:trHeight w:val="960"/>
        </w:trPr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5700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从起点线向场内正向前20米处以半径0.5米、1.5米、2、5米画三个同心圆为传准目标。考生向目标传球4次，脚法不限。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由外向内分别为：2分、3分、5分。四次传准得分总和为个人总成绩。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8”00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1’40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战术能力强，意识好，技术动作规范，运用正确，作风顽强、心理状态稳定。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优（40-34）</w:t>
            </w:r>
          </w:p>
        </w:tc>
      </w:tr>
      <w:tr w:rsidR="005700C3" w:rsidTr="005700C3">
        <w:trPr>
          <w:trHeight w:val="285"/>
        </w:trPr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8”50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1’44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战术能力较好，意识较好，技术动作规范，运用基本正确，作风顽强、心理状态稳定。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良（33-27）</w:t>
            </w:r>
          </w:p>
        </w:tc>
      </w:tr>
      <w:tr w:rsidR="005700C3" w:rsidTr="005700C3">
        <w:trPr>
          <w:trHeight w:val="285"/>
        </w:trPr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9”00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1’48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00C3" w:rsidTr="005700C3">
        <w:trPr>
          <w:trHeight w:val="285"/>
        </w:trPr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9”50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1’52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00C3" w:rsidTr="005700C3">
        <w:trPr>
          <w:trHeight w:val="285"/>
        </w:trPr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10”00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1’56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战术能力一般，意识一般，技术动作基本规范，运用基本正确，作风顽强、心理状态较稳定。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中（26-21）</w:t>
            </w:r>
          </w:p>
        </w:tc>
      </w:tr>
      <w:tr w:rsidR="005700C3" w:rsidTr="005700C3">
        <w:trPr>
          <w:trHeight w:val="285"/>
        </w:trPr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10”50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2’00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00C3" w:rsidTr="005700C3">
        <w:trPr>
          <w:trHeight w:val="285"/>
        </w:trPr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11”00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2’04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00C3" w:rsidTr="005700C3">
        <w:trPr>
          <w:trHeight w:val="285"/>
        </w:trPr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11”50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2’08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战术能力一般，意识一般，技术动作不规范，运用不够正确，作风不顽强、心理状态不稳定。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Pr="008703CB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8703CB">
              <w:rPr>
                <w:rFonts w:ascii="宋体" w:hAnsi="宋体" w:cs="宋体" w:hint="eastAsia"/>
                <w:color w:val="000000"/>
                <w:kern w:val="0"/>
                <w:szCs w:val="21"/>
              </w:rPr>
              <w:t>差（20-0）</w:t>
            </w:r>
          </w:p>
        </w:tc>
      </w:tr>
      <w:tr w:rsidR="005700C3" w:rsidTr="005700C3">
        <w:trPr>
          <w:trHeight w:val="285"/>
        </w:trPr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12”00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2’12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700C3" w:rsidTr="005700C3">
        <w:trPr>
          <w:trHeight w:val="480"/>
        </w:trPr>
        <w:tc>
          <w:tcPr>
            <w:tcW w:w="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12”50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2’16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00C3" w:rsidRDefault="005700C3" w:rsidP="00EF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5700C3" w:rsidRPr="00734F0A" w:rsidRDefault="005700C3" w:rsidP="005700C3">
      <w:pPr>
        <w:snapToGrid w:val="0"/>
        <w:spacing w:line="520" w:lineRule="exact"/>
        <w:rPr>
          <w:rFonts w:ascii="仿宋_GB2312" w:eastAsia="仿宋_GB2312"/>
          <w:b/>
          <w:color w:val="000000"/>
          <w:sz w:val="24"/>
        </w:rPr>
      </w:pPr>
      <w:r w:rsidRPr="00734F0A">
        <w:rPr>
          <w:rFonts w:ascii="微软雅黑" w:eastAsia="微软雅黑" w:hAnsi="微软雅黑" w:hint="eastAsia"/>
          <w:b/>
          <w:color w:val="000000"/>
          <w:sz w:val="24"/>
        </w:rPr>
        <w:lastRenderedPageBreak/>
        <w:t>Ⅱ</w:t>
      </w:r>
      <w:r w:rsidRPr="00734F0A">
        <w:rPr>
          <w:rFonts w:ascii="仿宋_GB2312" w:eastAsia="仿宋_GB2312" w:hint="eastAsia"/>
          <w:b/>
          <w:color w:val="000000"/>
          <w:sz w:val="24"/>
        </w:rPr>
        <w:t xml:space="preserve">.羽毛球特长生  </w:t>
      </w:r>
    </w:p>
    <w:p w:rsidR="005700C3" w:rsidRPr="00F4764A" w:rsidRDefault="005700C3" w:rsidP="005700C3">
      <w:pPr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/>
          <w:sz w:val="24"/>
        </w:rPr>
        <w:t>A.</w:t>
      </w:r>
      <w:r w:rsidRPr="00F4764A">
        <w:rPr>
          <w:rFonts w:ascii="仿宋" w:eastAsia="仿宋" w:hAnsi="仿宋" w:cs="仿宋" w:hint="eastAsia"/>
          <w:sz w:val="24"/>
        </w:rPr>
        <w:t>测试项目</w:t>
      </w:r>
    </w:p>
    <w:p w:rsidR="005700C3" w:rsidRPr="00F4764A" w:rsidRDefault="005700C3" w:rsidP="005700C3">
      <w:pPr>
        <w:ind w:left="640"/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 w:hint="eastAsia"/>
          <w:sz w:val="24"/>
        </w:rPr>
        <w:t>a</w:t>
      </w:r>
      <w:r w:rsidRPr="00F4764A">
        <w:rPr>
          <w:rFonts w:ascii="仿宋" w:eastAsia="仿宋" w:hAnsi="仿宋" w:cs="仿宋"/>
          <w:sz w:val="24"/>
        </w:rPr>
        <w:t>.</w:t>
      </w:r>
      <w:r w:rsidRPr="00F4764A">
        <w:rPr>
          <w:rFonts w:ascii="仿宋" w:eastAsia="仿宋" w:hAnsi="仿宋" w:cs="仿宋" w:hint="eastAsia"/>
          <w:sz w:val="24"/>
        </w:rPr>
        <w:t>技术评定</w:t>
      </w:r>
    </w:p>
    <w:p w:rsidR="005700C3" w:rsidRPr="00F4764A" w:rsidRDefault="005700C3" w:rsidP="005700C3">
      <w:pPr>
        <w:ind w:left="640"/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 w:hint="eastAsia"/>
          <w:sz w:val="24"/>
        </w:rPr>
        <w:t>b</w:t>
      </w:r>
      <w:r w:rsidRPr="00F4764A">
        <w:rPr>
          <w:rFonts w:ascii="仿宋" w:eastAsia="仿宋" w:hAnsi="仿宋" w:cs="仿宋"/>
          <w:sz w:val="24"/>
        </w:rPr>
        <w:t>.</w:t>
      </w:r>
      <w:r w:rsidRPr="00F4764A">
        <w:rPr>
          <w:rFonts w:ascii="仿宋" w:eastAsia="仿宋" w:hAnsi="仿宋" w:cs="仿宋" w:hint="eastAsia"/>
          <w:sz w:val="24"/>
        </w:rPr>
        <w:t>身体素质</w:t>
      </w:r>
    </w:p>
    <w:p w:rsidR="005700C3" w:rsidRPr="00F4764A" w:rsidRDefault="005700C3" w:rsidP="005700C3">
      <w:pPr>
        <w:ind w:left="640"/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 w:hint="eastAsia"/>
          <w:sz w:val="24"/>
        </w:rPr>
        <w:t>c</w:t>
      </w:r>
      <w:r w:rsidRPr="00F4764A">
        <w:rPr>
          <w:rFonts w:ascii="仿宋" w:eastAsia="仿宋" w:hAnsi="仿宋" w:cs="仿宋"/>
          <w:sz w:val="24"/>
        </w:rPr>
        <w:t>.</w:t>
      </w:r>
      <w:r w:rsidRPr="00F4764A">
        <w:rPr>
          <w:rFonts w:ascii="仿宋" w:eastAsia="仿宋" w:hAnsi="仿宋" w:cs="仿宋" w:hint="eastAsia"/>
          <w:sz w:val="24"/>
        </w:rPr>
        <w:t>循环赛</w:t>
      </w:r>
    </w:p>
    <w:p w:rsidR="005700C3" w:rsidRPr="00F4764A" w:rsidRDefault="005700C3" w:rsidP="005700C3">
      <w:pPr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/>
          <w:sz w:val="24"/>
        </w:rPr>
        <w:t>B.</w:t>
      </w:r>
      <w:r w:rsidRPr="00F4764A">
        <w:rPr>
          <w:rFonts w:ascii="仿宋" w:eastAsia="仿宋" w:hAnsi="仿宋" w:cs="仿宋" w:hint="eastAsia"/>
          <w:sz w:val="24"/>
        </w:rPr>
        <w:t>测试方法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b/>
          <w:bCs/>
          <w:color w:val="000000"/>
          <w:sz w:val="24"/>
        </w:rPr>
      </w:pPr>
      <w:r w:rsidRPr="00F4764A">
        <w:rPr>
          <w:rFonts w:ascii="仿宋_GB2312" w:eastAsia="仿宋_GB2312" w:hint="eastAsia"/>
          <w:b/>
          <w:bCs/>
          <w:color w:val="000000"/>
          <w:sz w:val="24"/>
        </w:rPr>
        <w:t>测试采用男、女区分的方式进行。所有参加测试的考生现场抽签决定测试顺序。</w:t>
      </w:r>
    </w:p>
    <w:p w:rsidR="005700C3" w:rsidRPr="00F4764A" w:rsidRDefault="005700C3" w:rsidP="005700C3">
      <w:pPr>
        <w:ind w:firstLine="640"/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/>
          <w:sz w:val="24"/>
        </w:rPr>
        <w:t>a</w:t>
      </w:r>
      <w:r w:rsidRPr="00F4764A">
        <w:rPr>
          <w:rFonts w:ascii="仿宋" w:eastAsia="仿宋" w:hAnsi="仿宋" w:cs="仿宋" w:hint="eastAsia"/>
          <w:sz w:val="24"/>
        </w:rPr>
        <w:t>.技术评定</w:t>
      </w:r>
    </w:p>
    <w:p w:rsidR="005700C3" w:rsidRPr="00F4764A" w:rsidRDefault="005700C3" w:rsidP="005700C3">
      <w:pPr>
        <w:ind w:firstLine="640"/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 w:hint="eastAsia"/>
          <w:sz w:val="24"/>
        </w:rPr>
        <w:t>考评组指定发球员发球，受测者接发球。按要求完成指定的技术动作并将球回击至指定区域。按进球数进行排名，计算项目得分。</w:t>
      </w:r>
    </w:p>
    <w:p w:rsidR="005700C3" w:rsidRPr="00F4764A" w:rsidRDefault="005700C3" w:rsidP="005700C3">
      <w:pPr>
        <w:ind w:firstLine="640"/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 w:hint="eastAsia"/>
          <w:sz w:val="24"/>
        </w:rPr>
        <w:t>测试技术：①后场两点高远球；②网前两点放网</w:t>
      </w:r>
    </w:p>
    <w:p w:rsidR="005700C3" w:rsidRPr="00F4764A" w:rsidRDefault="005700C3" w:rsidP="005700C3">
      <w:pPr>
        <w:ind w:firstLine="640"/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/>
          <w:sz w:val="24"/>
        </w:rPr>
        <w:t>b.</w:t>
      </w:r>
      <w:r w:rsidRPr="00F4764A">
        <w:rPr>
          <w:rFonts w:ascii="仿宋" w:eastAsia="仿宋" w:hAnsi="仿宋" w:cs="仿宋" w:hint="eastAsia"/>
          <w:sz w:val="24"/>
        </w:rPr>
        <w:t>身体素质</w:t>
      </w:r>
    </w:p>
    <w:p w:rsidR="005700C3" w:rsidRPr="00F4764A" w:rsidRDefault="005700C3" w:rsidP="005700C3">
      <w:pPr>
        <w:ind w:firstLine="640"/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 w:hint="eastAsia"/>
          <w:sz w:val="24"/>
        </w:rPr>
        <w:t>受测者在规定时间内（1分钟）完成双摇跳绳。按完成次数进行排名，计算项目得分。</w:t>
      </w:r>
    </w:p>
    <w:p w:rsidR="005700C3" w:rsidRPr="00F4764A" w:rsidRDefault="005700C3" w:rsidP="005700C3">
      <w:pPr>
        <w:ind w:firstLine="640"/>
        <w:rPr>
          <w:rFonts w:ascii="仿宋" w:eastAsia="仿宋" w:hAnsi="仿宋" w:cs="仿宋"/>
          <w:sz w:val="24"/>
        </w:rPr>
      </w:pPr>
      <w:r w:rsidRPr="00F4764A">
        <w:rPr>
          <w:rFonts w:ascii="仿宋" w:eastAsia="仿宋" w:hAnsi="仿宋" w:cs="仿宋"/>
          <w:sz w:val="24"/>
        </w:rPr>
        <w:t>c.</w:t>
      </w:r>
      <w:r w:rsidRPr="00F4764A">
        <w:rPr>
          <w:rFonts w:ascii="仿宋" w:eastAsia="仿宋" w:hAnsi="仿宋" w:cs="仿宋" w:hint="eastAsia"/>
          <w:sz w:val="24"/>
        </w:rPr>
        <w:t>循环赛</w:t>
      </w:r>
    </w:p>
    <w:p w:rsidR="005700C3" w:rsidRPr="00F4764A" w:rsidRDefault="005700C3" w:rsidP="005700C3">
      <w:pPr>
        <w:ind w:firstLine="640"/>
        <w:rPr>
          <w:rFonts w:ascii="仿宋" w:eastAsia="仿宋" w:hAnsi="仿宋"/>
          <w:sz w:val="24"/>
        </w:rPr>
      </w:pPr>
      <w:r w:rsidRPr="00F4764A">
        <w:rPr>
          <w:rFonts w:ascii="仿宋" w:eastAsia="仿宋" w:hAnsi="仿宋" w:hint="eastAsia"/>
          <w:sz w:val="24"/>
        </w:rPr>
        <w:t>循环赛均采用“1号位固定逆时针轮转法”确定比赛顺序，按比赛成绩进行排名，计算项目得分。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赛制设定：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①报名人数8人以下（含8人），采用分男女进行单打大循环赛方式，比赛采用1局21分不加分制。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②报名人数在8人以上12人以下（含12人），采用分男女进行单打大循环赛方式，比赛采用1局15分不加分制。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③报名人数在12人以上16人以下（含16人），采用分男女进行单打大循环赛方式，比赛采用1局11分不加分制。</w:t>
      </w:r>
    </w:p>
    <w:p w:rsidR="005700C3" w:rsidRPr="00F4764A" w:rsidRDefault="005700C3" w:rsidP="005700C3">
      <w:pPr>
        <w:rPr>
          <w:rFonts w:ascii="仿宋" w:eastAsia="仿宋" w:hAnsi="仿宋"/>
          <w:sz w:val="24"/>
        </w:rPr>
      </w:pPr>
      <w:r w:rsidRPr="00F4764A">
        <w:rPr>
          <w:rFonts w:ascii="仿宋" w:eastAsia="仿宋" w:hAnsi="仿宋"/>
          <w:sz w:val="24"/>
        </w:rPr>
        <w:t>C.</w:t>
      </w:r>
      <w:r w:rsidRPr="00F4764A">
        <w:rPr>
          <w:rFonts w:ascii="仿宋" w:eastAsia="仿宋" w:hAnsi="仿宋" w:hint="eastAsia"/>
          <w:sz w:val="24"/>
        </w:rPr>
        <w:t>评分方法</w:t>
      </w:r>
    </w:p>
    <w:p w:rsidR="005700C3" w:rsidRPr="00F4764A" w:rsidRDefault="005700C3" w:rsidP="005700C3">
      <w:pPr>
        <w:ind w:firstLineChars="200" w:firstLine="480"/>
        <w:rPr>
          <w:rFonts w:ascii="仿宋" w:eastAsia="仿宋" w:hAnsi="仿宋"/>
          <w:sz w:val="24"/>
        </w:rPr>
      </w:pPr>
      <w:r w:rsidRPr="00F4764A">
        <w:rPr>
          <w:rFonts w:ascii="仿宋" w:eastAsia="仿宋" w:hAnsi="仿宋" w:hint="eastAsia"/>
          <w:sz w:val="24"/>
        </w:rPr>
        <w:t>①总分100分。其中技术评定20分；身体素质20分；循环赛60分。</w:t>
      </w:r>
    </w:p>
    <w:p w:rsidR="005700C3" w:rsidRPr="00F4764A" w:rsidRDefault="005700C3" w:rsidP="005700C3">
      <w:pPr>
        <w:ind w:firstLineChars="200" w:firstLine="480"/>
        <w:rPr>
          <w:rFonts w:ascii="仿宋" w:eastAsia="仿宋" w:hAnsi="仿宋"/>
          <w:sz w:val="24"/>
        </w:rPr>
      </w:pPr>
      <w:r w:rsidRPr="00F4764A">
        <w:rPr>
          <w:rFonts w:ascii="仿宋" w:eastAsia="仿宋" w:hAnsi="仿宋" w:hint="eastAsia"/>
          <w:sz w:val="24"/>
        </w:rPr>
        <w:t>②计分方法：项目总分×[（N-排名）÷N]=项目得分。其中N代表总人数。</w:t>
      </w:r>
    </w:p>
    <w:p w:rsidR="005700C3" w:rsidRPr="00F4764A" w:rsidRDefault="005700C3" w:rsidP="005700C3">
      <w:pPr>
        <w:ind w:firstLineChars="200" w:firstLine="480"/>
        <w:rPr>
          <w:rFonts w:ascii="仿宋" w:eastAsia="仿宋" w:hAnsi="仿宋"/>
          <w:sz w:val="24"/>
        </w:rPr>
      </w:pPr>
      <w:r w:rsidRPr="00F4764A">
        <w:rPr>
          <w:rFonts w:ascii="仿宋" w:eastAsia="仿宋" w:hAnsi="仿宋" w:hint="eastAsia"/>
          <w:sz w:val="24"/>
        </w:rPr>
        <w:t>③三个项目分数相加为测试总得分，按照总得分数从高至低依次排名。</w:t>
      </w:r>
    </w:p>
    <w:p w:rsidR="005700C3" w:rsidRPr="00F4764A" w:rsidRDefault="005700C3" w:rsidP="005700C3">
      <w:pPr>
        <w:rPr>
          <w:rFonts w:ascii="仿宋" w:eastAsia="仿宋" w:hAnsi="仿宋"/>
          <w:sz w:val="24"/>
        </w:rPr>
      </w:pPr>
      <w:r w:rsidRPr="00F4764A">
        <w:rPr>
          <w:rFonts w:ascii="仿宋" w:eastAsia="仿宋" w:hAnsi="仿宋" w:hint="eastAsia"/>
          <w:sz w:val="24"/>
        </w:rPr>
        <w:t>D、成绩公布时间</w:t>
      </w:r>
    </w:p>
    <w:p w:rsidR="005700C3" w:rsidRPr="00F4764A" w:rsidRDefault="005700C3" w:rsidP="005700C3">
      <w:pPr>
        <w:rPr>
          <w:rFonts w:ascii="仿宋" w:eastAsia="仿宋" w:hAnsi="仿宋"/>
          <w:sz w:val="24"/>
        </w:rPr>
      </w:pPr>
      <w:r w:rsidRPr="00F4764A">
        <w:rPr>
          <w:rFonts w:ascii="仿宋" w:eastAsia="仿宋" w:hAnsi="仿宋" w:hint="eastAsia"/>
          <w:sz w:val="24"/>
        </w:rPr>
        <w:t xml:space="preserve">    全部测试结束后30分钟在现场“成绩公布栏”公布成绩。</w:t>
      </w:r>
    </w:p>
    <w:p w:rsidR="005700C3" w:rsidRDefault="005700C3" w:rsidP="005700C3">
      <w:pPr>
        <w:snapToGrid w:val="0"/>
        <w:spacing w:line="520" w:lineRule="exact"/>
        <w:rPr>
          <w:rFonts w:ascii="微软雅黑" w:eastAsia="微软雅黑" w:hAnsi="微软雅黑"/>
          <w:b/>
          <w:color w:val="000000"/>
          <w:sz w:val="24"/>
        </w:rPr>
      </w:pPr>
    </w:p>
    <w:p w:rsidR="005700C3" w:rsidRPr="00734F0A" w:rsidRDefault="005700C3" w:rsidP="005700C3">
      <w:pPr>
        <w:snapToGrid w:val="0"/>
        <w:spacing w:line="520" w:lineRule="exact"/>
        <w:rPr>
          <w:rFonts w:ascii="仿宋_GB2312" w:eastAsia="仿宋_GB2312"/>
          <w:b/>
          <w:color w:val="000000"/>
          <w:sz w:val="24"/>
        </w:rPr>
      </w:pPr>
      <w:r w:rsidRPr="00734F0A">
        <w:rPr>
          <w:rFonts w:ascii="微软雅黑" w:eastAsia="微软雅黑" w:hAnsi="微软雅黑" w:hint="eastAsia"/>
          <w:b/>
          <w:color w:val="000000"/>
          <w:sz w:val="24"/>
        </w:rPr>
        <w:t>Ⅲ</w:t>
      </w:r>
      <w:r w:rsidRPr="00734F0A">
        <w:rPr>
          <w:rFonts w:ascii="仿宋_GB2312" w:eastAsia="仿宋_GB2312" w:hint="eastAsia"/>
          <w:b/>
          <w:color w:val="000000"/>
          <w:sz w:val="24"/>
        </w:rPr>
        <w:t>.啦啦操特长生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一.身体素质（20分）；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1.俯卧撑30s：</w:t>
      </w:r>
    </w:p>
    <w:p w:rsidR="005700C3" w:rsidRPr="00F4764A" w:rsidRDefault="005700C3" w:rsidP="005700C3">
      <w:pPr>
        <w:snapToGrid w:val="0"/>
        <w:spacing w:line="520" w:lineRule="exact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lastRenderedPageBreak/>
        <w:t>完成30个及以上为10分，完成20-29个为5-9分，完成10-19个为0-4分；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2.两头起30s：</w:t>
      </w:r>
    </w:p>
    <w:p w:rsidR="005700C3" w:rsidRPr="00F4764A" w:rsidRDefault="005700C3" w:rsidP="005700C3">
      <w:pPr>
        <w:snapToGrid w:val="0"/>
        <w:spacing w:line="520" w:lineRule="exact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完成30个及以上为10分，完成20-29个为5-9分，完成10-19个为0-4分；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二.柔韧（25分）；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1.左、右纵叉和横叉每项5分，总分15分；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离地间隙5cm以内3-5分，离地间隙大于5cm为0-2分；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2.踢腿4*8拍（正踢、侧踢），两项共计10分；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角度达到120-180度为3-5分，角度小于120度为0-2分。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三.难度展示（20分）；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柔韧类、转体类、跳跃类、翻腾类自选难度各5分，共计20分。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动作标准，姿态优美，发力明显为5分，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动作基本标准，姿态正确，发力不明显或发力方式不正确为1-4分，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动作未完成、无发力、无姿态为0分。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四.成套动作（30分）；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五官端正、身材比例匀称、成套动感有力，富有感染力为20-30分，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身材基本匀称、成套顺利完成、表情不够丰富、成套无亮点为10-19分，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未能流畅完成成套动作、身材比例较不协调、无表现力为0-9分。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五.才艺展示（5分）；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30s才艺展示（街舞、爵士、拉丁等）。</w:t>
      </w:r>
    </w:p>
    <w:p w:rsidR="005700C3" w:rsidRDefault="005700C3" w:rsidP="005700C3">
      <w:pPr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5700C3" w:rsidRPr="00734F0A" w:rsidRDefault="005700C3" w:rsidP="005700C3">
      <w:pPr>
        <w:snapToGrid w:val="0"/>
        <w:spacing w:line="520" w:lineRule="exact"/>
        <w:rPr>
          <w:rFonts w:ascii="仿宋_GB2312" w:eastAsia="仿宋_GB2312"/>
          <w:b/>
          <w:color w:val="000000"/>
          <w:sz w:val="24"/>
        </w:rPr>
      </w:pPr>
      <w:r w:rsidRPr="00734F0A">
        <w:rPr>
          <w:rFonts w:ascii="微软雅黑" w:eastAsia="微软雅黑" w:hAnsi="微软雅黑" w:hint="eastAsia"/>
          <w:b/>
          <w:color w:val="000000"/>
          <w:sz w:val="24"/>
        </w:rPr>
        <w:t>Ⅳ</w:t>
      </w:r>
      <w:r w:rsidRPr="00734F0A">
        <w:rPr>
          <w:rFonts w:ascii="仿宋_GB2312" w:eastAsia="仿宋_GB2312" w:hint="eastAsia"/>
          <w:b/>
          <w:color w:val="000000"/>
          <w:sz w:val="24"/>
        </w:rPr>
        <w:t>. 器乐</w:t>
      </w:r>
      <w:r w:rsidRPr="00734F0A">
        <w:rPr>
          <w:rFonts w:ascii="仿宋_GB2312" w:eastAsia="仿宋_GB2312"/>
          <w:b/>
          <w:color w:val="000000"/>
          <w:sz w:val="24"/>
        </w:rPr>
        <w:t>特长生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评分标准：</w:t>
      </w:r>
    </w:p>
    <w:p w:rsidR="005700C3" w:rsidRPr="00F4764A" w:rsidRDefault="005700C3" w:rsidP="005700C3">
      <w:pPr>
        <w:snapToGrid w:val="0"/>
        <w:spacing w:line="520" w:lineRule="exact"/>
        <w:ind w:leftChars="100" w:left="210" w:firstLineChars="100" w:firstLine="24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①</w:t>
      </w:r>
      <w:r w:rsidRPr="00F4764A">
        <w:rPr>
          <w:rFonts w:ascii="仿宋_GB2312" w:eastAsia="仿宋_GB2312"/>
          <w:color w:val="000000"/>
          <w:sz w:val="24"/>
        </w:rPr>
        <w:t>器乐演奏评分标准（总分100分）</w:t>
      </w:r>
      <w:r w:rsidRPr="00F4764A">
        <w:rPr>
          <w:rFonts w:ascii="仿宋_GB2312" w:eastAsia="仿宋_GB2312"/>
          <w:color w:val="000000"/>
          <w:sz w:val="24"/>
        </w:rPr>
        <w:br/>
        <w:t>根据演奏姿势、方法、音准、节奏、演奏技巧、表现能力,作品难度等方面进行综合评分,分为A、B、C、D、E等五个等级。</w:t>
      </w:r>
      <w:r w:rsidRPr="00F4764A">
        <w:rPr>
          <w:rFonts w:ascii="仿宋_GB2312" w:eastAsia="仿宋_GB2312"/>
          <w:color w:val="000000"/>
          <w:sz w:val="24"/>
        </w:rPr>
        <w:br/>
        <w:t>A.(90</w:t>
      </w:r>
      <w:r w:rsidRPr="00F4764A">
        <w:rPr>
          <w:rFonts w:ascii="仿宋_GB2312" w:eastAsia="仿宋_GB2312"/>
          <w:color w:val="000000"/>
          <w:sz w:val="24"/>
        </w:rPr>
        <w:t>—</w:t>
      </w:r>
      <w:r w:rsidRPr="00F4764A">
        <w:rPr>
          <w:rFonts w:ascii="仿宋_GB2312" w:eastAsia="仿宋_GB2312"/>
          <w:color w:val="000000"/>
          <w:sz w:val="24"/>
        </w:rPr>
        <w:t>100)演奏方法和姿势正确、音准、节奏均好,并掌握较高的演奏技巧,</w:t>
      </w:r>
      <w:r w:rsidRPr="00F4764A">
        <w:rPr>
          <w:rFonts w:ascii="仿宋_GB2312" w:eastAsia="仿宋_GB2312"/>
          <w:color w:val="000000"/>
          <w:sz w:val="24"/>
        </w:rPr>
        <w:lastRenderedPageBreak/>
        <w:t>演奏的曲目难度大,表现力很强,演奏完整。</w:t>
      </w:r>
      <w:r w:rsidRPr="00F4764A">
        <w:rPr>
          <w:rFonts w:ascii="仿宋_GB2312" w:eastAsia="仿宋_GB2312"/>
          <w:color w:val="000000"/>
          <w:sz w:val="24"/>
        </w:rPr>
        <w:br/>
        <w:t>B.(80</w:t>
      </w:r>
      <w:r w:rsidRPr="00F4764A">
        <w:rPr>
          <w:rFonts w:ascii="仿宋_GB2312" w:eastAsia="仿宋_GB2312"/>
          <w:color w:val="000000"/>
          <w:sz w:val="24"/>
        </w:rPr>
        <w:t>—</w:t>
      </w:r>
      <w:r w:rsidRPr="00F4764A">
        <w:rPr>
          <w:rFonts w:ascii="仿宋_GB2312" w:eastAsia="仿宋_GB2312"/>
          <w:color w:val="000000"/>
          <w:sz w:val="24"/>
        </w:rPr>
        <w:t>89)演奏方法和姿势基本正确、音准、节奏均好,并掌握一定的演奏技巧,演奏的曲目难度大,表现力强,演奏完整。</w:t>
      </w:r>
      <w:r w:rsidRPr="00F4764A">
        <w:rPr>
          <w:rFonts w:ascii="仿宋_GB2312" w:eastAsia="仿宋_GB2312"/>
          <w:color w:val="000000"/>
          <w:sz w:val="24"/>
        </w:rPr>
        <w:br/>
        <w:t>C.(70</w:t>
      </w:r>
      <w:r w:rsidRPr="00F4764A">
        <w:rPr>
          <w:rFonts w:ascii="仿宋_GB2312" w:eastAsia="仿宋_GB2312"/>
          <w:color w:val="000000"/>
          <w:sz w:val="24"/>
        </w:rPr>
        <w:t>—</w:t>
      </w:r>
      <w:r w:rsidRPr="00F4764A">
        <w:rPr>
          <w:rFonts w:ascii="仿宋_GB2312" w:eastAsia="仿宋_GB2312"/>
          <w:color w:val="000000"/>
          <w:sz w:val="24"/>
        </w:rPr>
        <w:t>79)演奏方法和姿势基本正确、音准、节奏尚好,有一定的演奏技巧,演奏的曲目有一定难度,表现一般,演奏完整。</w:t>
      </w:r>
      <w:r w:rsidRPr="00F4764A">
        <w:rPr>
          <w:rFonts w:ascii="新宋体" w:eastAsia="新宋体" w:hAnsi="新宋体" w:cs="楷体"/>
          <w:sz w:val="24"/>
        </w:rPr>
        <w:br/>
      </w:r>
      <w:r w:rsidRPr="00F4764A">
        <w:rPr>
          <w:rFonts w:ascii="仿宋_GB2312" w:eastAsia="仿宋_GB2312"/>
          <w:color w:val="000000"/>
          <w:sz w:val="24"/>
        </w:rPr>
        <w:t>D.(60</w:t>
      </w:r>
      <w:r w:rsidRPr="00F4764A">
        <w:rPr>
          <w:rFonts w:ascii="仿宋_GB2312" w:eastAsia="仿宋_GB2312"/>
          <w:color w:val="000000"/>
          <w:sz w:val="24"/>
        </w:rPr>
        <w:t>—</w:t>
      </w:r>
      <w:r w:rsidRPr="00F4764A">
        <w:rPr>
          <w:rFonts w:ascii="仿宋_GB2312" w:eastAsia="仿宋_GB2312"/>
          <w:color w:val="000000"/>
          <w:sz w:val="24"/>
        </w:rPr>
        <w:t>69)演奏方法和姿势基本正确、音准、节奏稍差,能较完整地演奏一首乐曲,曲目较简单,但表现力尚可。</w:t>
      </w:r>
      <w:r w:rsidRPr="00F4764A">
        <w:rPr>
          <w:rFonts w:ascii="仿宋_GB2312" w:eastAsia="仿宋_GB2312"/>
          <w:color w:val="000000"/>
          <w:sz w:val="24"/>
        </w:rPr>
        <w:br/>
        <w:t>E.(60分以下)演奏方法和姿势不够正确,音准、节奏差,曲目很简单,但尚能较完整地演奏,表现力一般。</w:t>
      </w:r>
    </w:p>
    <w:p w:rsidR="005700C3" w:rsidRDefault="005700C3" w:rsidP="005700C3">
      <w:pPr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</w:p>
    <w:p w:rsidR="005700C3" w:rsidRPr="00734F0A" w:rsidRDefault="005700C3" w:rsidP="005700C3">
      <w:pPr>
        <w:snapToGrid w:val="0"/>
        <w:spacing w:line="520" w:lineRule="exact"/>
        <w:rPr>
          <w:rFonts w:ascii="仿宋_GB2312" w:eastAsia="仿宋_GB2312"/>
          <w:b/>
          <w:color w:val="000000"/>
          <w:sz w:val="24"/>
        </w:rPr>
      </w:pPr>
      <w:r w:rsidRPr="00734F0A">
        <w:rPr>
          <w:rFonts w:ascii="微软雅黑" w:eastAsia="微软雅黑" w:hAnsi="微软雅黑" w:hint="eastAsia"/>
          <w:b/>
          <w:color w:val="000000"/>
          <w:sz w:val="24"/>
        </w:rPr>
        <w:t>Ⅴ</w:t>
      </w:r>
      <w:r w:rsidRPr="00734F0A">
        <w:rPr>
          <w:rFonts w:ascii="仿宋_GB2312" w:eastAsia="仿宋_GB2312" w:hint="eastAsia"/>
          <w:b/>
          <w:color w:val="000000"/>
          <w:sz w:val="24"/>
        </w:rPr>
        <w:t>.舞蹈</w:t>
      </w:r>
      <w:r w:rsidR="00CB674A">
        <w:rPr>
          <w:rFonts w:ascii="仿宋_GB2312" w:eastAsia="仿宋_GB2312" w:hint="eastAsia"/>
          <w:b/>
          <w:color w:val="000000"/>
          <w:sz w:val="24"/>
        </w:rPr>
        <w:t>特长生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舞蹈形体基本功(40分)：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软开度与技术技巧</w:t>
      </w:r>
      <w:r w:rsidRPr="00F4764A">
        <w:rPr>
          <w:rFonts w:ascii="仿宋_GB2312" w:eastAsia="仿宋_GB2312" w:hint="eastAsia"/>
          <w:color w:val="000000"/>
          <w:sz w:val="24"/>
        </w:rPr>
        <w:tab/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/>
          <w:color w:val="000000"/>
          <w:sz w:val="24"/>
        </w:rPr>
        <w:t>A.</w:t>
      </w:r>
      <w:r w:rsidRPr="00F4764A">
        <w:rPr>
          <w:rFonts w:ascii="仿宋_GB2312" w:eastAsia="仿宋_GB2312" w:hint="eastAsia"/>
          <w:color w:val="000000"/>
          <w:sz w:val="24"/>
        </w:rPr>
        <w:t>专业条件好,有很好的柔韧性、软开度、弹跳力、掌握难较高的舞蹈技巧。(20-40分）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/>
          <w:color w:val="000000"/>
          <w:sz w:val="24"/>
        </w:rPr>
        <w:t>B</w:t>
      </w:r>
      <w:r w:rsidRPr="00F4764A">
        <w:rPr>
          <w:rFonts w:ascii="仿宋_GB2312" w:eastAsia="仿宋_GB2312" w:hint="eastAsia"/>
          <w:color w:val="000000"/>
          <w:sz w:val="24"/>
        </w:rPr>
        <w:t xml:space="preserve">.专业条件好,有很好的柔韧性、软开 度、弹跳力、掌握一定的舞蹈技巧。(15-20分) 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/>
          <w:color w:val="000000"/>
          <w:sz w:val="24"/>
        </w:rPr>
        <w:t>C</w:t>
      </w:r>
      <w:r w:rsidRPr="00F4764A">
        <w:rPr>
          <w:rFonts w:ascii="仿宋_GB2312" w:eastAsia="仿宋_GB2312" w:hint="eastAsia"/>
          <w:color w:val="000000"/>
          <w:sz w:val="24"/>
        </w:rPr>
        <w:t xml:space="preserve">.具备基本专业条件,有一定的基本功基础,柔韧性、软开度、弹跳力一般。（10-15分) 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D</w:t>
      </w:r>
      <w:r w:rsidRPr="00F4764A">
        <w:rPr>
          <w:rFonts w:ascii="仿宋_GB2312" w:eastAsia="仿宋_GB2312"/>
          <w:color w:val="000000"/>
          <w:sz w:val="24"/>
        </w:rPr>
        <w:t>.</w:t>
      </w:r>
      <w:r w:rsidRPr="00F4764A">
        <w:rPr>
          <w:rFonts w:ascii="仿宋_GB2312" w:eastAsia="仿宋_GB2312" w:hint="eastAsia"/>
          <w:color w:val="000000"/>
          <w:sz w:val="24"/>
        </w:rPr>
        <w:t>专业条件一般,基本功基础较差,柔韧性、软开、弹跳力较差,但具有一定的潜力。(1-10分)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舞蹈作品(片段)表演(60分)：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/>
          <w:color w:val="000000"/>
          <w:sz w:val="24"/>
        </w:rPr>
        <w:t>A</w:t>
      </w:r>
      <w:r w:rsidRPr="00F4764A">
        <w:rPr>
          <w:rFonts w:ascii="仿宋_GB2312" w:eastAsia="仿宋_GB2312" w:hint="eastAsia"/>
          <w:color w:val="000000"/>
          <w:sz w:val="24"/>
        </w:rPr>
        <w:t>.具有出色的表演能力,能完整的刻画人物形象,风格韵律特点把握准确,动作衔接流畅,稳定。(51-60分）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 w:hint="eastAsia"/>
          <w:color w:val="000000"/>
          <w:sz w:val="24"/>
        </w:rPr>
        <w:t>B.具备较好的表演能力,情绪饱满,能够较好的把握风格韵律特点,动作较流畅。(41-50分)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/>
          <w:color w:val="000000"/>
          <w:sz w:val="24"/>
        </w:rPr>
        <w:lastRenderedPageBreak/>
        <w:t>C.</w:t>
      </w:r>
      <w:r w:rsidRPr="00F4764A">
        <w:rPr>
          <w:rFonts w:ascii="仿宋_GB2312" w:eastAsia="仿宋_GB2312" w:hint="eastAsia"/>
          <w:color w:val="000000"/>
          <w:sz w:val="24"/>
        </w:rPr>
        <w:t xml:space="preserve">具备一定的表演能力,能够基本把握风格韵律特点。(31-40分） 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/>
          <w:color w:val="000000"/>
          <w:sz w:val="24"/>
        </w:rPr>
        <w:t>D.</w:t>
      </w:r>
      <w:r w:rsidRPr="00F4764A">
        <w:rPr>
          <w:rFonts w:ascii="仿宋_GB2312" w:eastAsia="仿宋_GB2312" w:hint="eastAsia"/>
          <w:color w:val="000000"/>
          <w:sz w:val="24"/>
        </w:rPr>
        <w:t>有一定的表演能力,能基本完成舞蹈片段。(21-30分）</w:t>
      </w:r>
    </w:p>
    <w:p w:rsidR="005700C3" w:rsidRPr="00F4764A" w:rsidRDefault="005700C3" w:rsidP="005700C3">
      <w:pPr>
        <w:snapToGrid w:val="0"/>
        <w:spacing w:line="520" w:lineRule="exact"/>
        <w:ind w:firstLineChars="200" w:firstLine="480"/>
        <w:rPr>
          <w:rFonts w:ascii="仿宋_GB2312" w:eastAsia="仿宋_GB2312"/>
          <w:color w:val="000000"/>
          <w:sz w:val="24"/>
        </w:rPr>
      </w:pPr>
      <w:r w:rsidRPr="00F4764A">
        <w:rPr>
          <w:rFonts w:ascii="仿宋_GB2312" w:eastAsia="仿宋_GB2312"/>
          <w:color w:val="000000"/>
          <w:sz w:val="24"/>
        </w:rPr>
        <w:t>E</w:t>
      </w:r>
      <w:r w:rsidRPr="00F4764A">
        <w:rPr>
          <w:rFonts w:ascii="仿宋_GB2312" w:eastAsia="仿宋_GB2312" w:hint="eastAsia"/>
          <w:color w:val="000000"/>
          <w:sz w:val="24"/>
        </w:rPr>
        <w:t>.男生身高≥170，女生身高≥160身材形象俱佳（1</w:t>
      </w:r>
      <w:r w:rsidRPr="00F4764A">
        <w:rPr>
          <w:rFonts w:ascii="仿宋_GB2312" w:eastAsia="仿宋_GB2312"/>
          <w:color w:val="000000"/>
          <w:sz w:val="24"/>
        </w:rPr>
        <w:t>-</w:t>
      </w:r>
      <w:r w:rsidRPr="00F4764A">
        <w:rPr>
          <w:rFonts w:ascii="仿宋_GB2312" w:eastAsia="仿宋_GB2312" w:hint="eastAsia"/>
          <w:color w:val="000000"/>
          <w:sz w:val="24"/>
        </w:rPr>
        <w:t>20分）</w:t>
      </w:r>
    </w:p>
    <w:p w:rsidR="0070447B" w:rsidRDefault="0070447B"/>
    <w:sectPr w:rsidR="0070447B" w:rsidSect="00704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00C3"/>
    <w:rsid w:val="004D4ADC"/>
    <w:rsid w:val="005700C3"/>
    <w:rsid w:val="0070447B"/>
    <w:rsid w:val="00AA4B67"/>
    <w:rsid w:val="00CB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2021-05-17T12:24:00Z</dcterms:created>
  <dcterms:modified xsi:type="dcterms:W3CDTF">2021-05-17T12:32:00Z</dcterms:modified>
</cp:coreProperties>
</file>